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D7F49" w:rsidRDefault="001D7F49" w:rsidP="001D7F49">
      <w:pPr>
        <w:tabs>
          <w:tab w:val="left" w:pos="1780"/>
          <w:tab w:val="left" w:pos="6032"/>
        </w:tabs>
        <w:spacing w:after="160" w:line="259" w:lineRule="auto"/>
        <w:rPr>
          <w:rFonts w:asciiTheme="minorHAnsi" w:hAnsiTheme="minorHAnsi"/>
          <w:b/>
          <w:sz w:val="24"/>
          <w:szCs w:val="24"/>
        </w:rPr>
      </w:pPr>
      <w:r w:rsidRPr="001D7F49">
        <w:rPr>
          <w:rFonts w:asciiTheme="minorHAnsi" w:hAnsiTheme="minorHAnsi"/>
          <w:b/>
          <w:sz w:val="24"/>
          <w:szCs w:val="24"/>
        </w:rPr>
        <w:t>«</w:t>
      </w:r>
      <w:proofErr w:type="gramStart"/>
      <w:r w:rsidRPr="001D7F49">
        <w:rPr>
          <w:rFonts w:asciiTheme="minorHAnsi" w:hAnsiTheme="minorHAnsi"/>
          <w:b/>
          <w:sz w:val="24"/>
          <w:szCs w:val="24"/>
        </w:rPr>
        <w:t>Согласовано»</w:t>
      </w:r>
      <w:r w:rsidRPr="001D7F49">
        <w:rPr>
          <w:rFonts w:asciiTheme="minorHAnsi" w:hAnsiTheme="minorHAnsi"/>
          <w:b/>
          <w:sz w:val="24"/>
          <w:szCs w:val="24"/>
        </w:rPr>
        <w:tab/>
      </w:r>
      <w:proofErr w:type="gramEnd"/>
      <w:r w:rsidRPr="001D7F49">
        <w:rPr>
          <w:rFonts w:asciiTheme="minorHAnsi" w:hAnsiTheme="minorHAnsi"/>
          <w:b/>
          <w:sz w:val="24"/>
          <w:szCs w:val="24"/>
        </w:rPr>
        <w:tab/>
        <w:t xml:space="preserve">        « Утверждено»</w:t>
      </w:r>
    </w:p>
    <w:p w:rsidR="001D7F49" w:rsidRPr="001D7F49" w:rsidRDefault="001D7F49" w:rsidP="001D7F49">
      <w:pPr>
        <w:tabs>
          <w:tab w:val="left" w:pos="6602"/>
        </w:tabs>
        <w:spacing w:after="160" w:line="259" w:lineRule="auto"/>
        <w:rPr>
          <w:rFonts w:asciiTheme="minorHAnsi" w:hAnsiTheme="minorHAnsi"/>
          <w:b/>
          <w:sz w:val="24"/>
          <w:szCs w:val="24"/>
        </w:rPr>
      </w:pPr>
      <w:r w:rsidRPr="001D7F49">
        <w:rPr>
          <w:rFonts w:asciiTheme="minorHAnsi" w:hAnsiTheme="minorHAnsi"/>
          <w:b/>
          <w:sz w:val="24"/>
          <w:szCs w:val="24"/>
        </w:rPr>
        <w:t>Председатель профкома                                                         Заведующая МКДОУ</w:t>
      </w:r>
    </w:p>
    <w:p w:rsidR="001D7F49" w:rsidRPr="001D7F49" w:rsidRDefault="001D7F49" w:rsidP="001D7F49">
      <w:pPr>
        <w:tabs>
          <w:tab w:val="left" w:pos="6602"/>
        </w:tabs>
        <w:spacing w:after="160" w:line="259" w:lineRule="auto"/>
        <w:rPr>
          <w:rFonts w:asciiTheme="minorHAnsi" w:hAnsiTheme="minorHAnsi"/>
          <w:b/>
          <w:sz w:val="24"/>
          <w:szCs w:val="24"/>
        </w:rPr>
      </w:pPr>
      <w:r w:rsidRPr="001D7F49">
        <w:rPr>
          <w:rFonts w:asciiTheme="minorHAnsi" w:hAnsiTheme="minorHAnsi"/>
          <w:b/>
          <w:sz w:val="24"/>
          <w:szCs w:val="24"/>
        </w:rPr>
        <w:t>МКДОУ «</w:t>
      </w:r>
      <w:proofErr w:type="spellStart"/>
      <w:r w:rsidR="005B1613">
        <w:rPr>
          <w:rFonts w:asciiTheme="minorHAnsi" w:hAnsiTheme="minorHAnsi"/>
          <w:b/>
          <w:sz w:val="24"/>
          <w:szCs w:val="24"/>
        </w:rPr>
        <w:t>Ашагастальский</w:t>
      </w:r>
      <w:proofErr w:type="spellEnd"/>
      <w:r w:rsidR="005B1613">
        <w:rPr>
          <w:rFonts w:asciiTheme="minorHAnsi" w:hAnsiTheme="minorHAnsi"/>
          <w:b/>
          <w:sz w:val="24"/>
          <w:szCs w:val="24"/>
        </w:rPr>
        <w:t xml:space="preserve"> детский </w:t>
      </w:r>
      <w:proofErr w:type="gramStart"/>
      <w:r w:rsidR="005B1613">
        <w:rPr>
          <w:rFonts w:asciiTheme="minorHAnsi" w:hAnsiTheme="minorHAnsi"/>
          <w:b/>
          <w:sz w:val="24"/>
          <w:szCs w:val="24"/>
        </w:rPr>
        <w:t>сад</w:t>
      </w:r>
      <w:r w:rsidRPr="001D7F49">
        <w:rPr>
          <w:rFonts w:asciiTheme="minorHAnsi" w:hAnsiTheme="minorHAnsi"/>
          <w:b/>
          <w:sz w:val="24"/>
          <w:szCs w:val="24"/>
        </w:rPr>
        <w:t xml:space="preserve">»   </w:t>
      </w:r>
      <w:proofErr w:type="gramEnd"/>
      <w:r w:rsidRPr="001D7F49">
        <w:rPr>
          <w:rFonts w:asciiTheme="minorHAnsi" w:hAnsiTheme="minorHAnsi"/>
          <w:b/>
          <w:sz w:val="24"/>
          <w:szCs w:val="24"/>
        </w:rPr>
        <w:t xml:space="preserve">                             «</w:t>
      </w:r>
      <w:proofErr w:type="spellStart"/>
      <w:r w:rsidR="005B1613">
        <w:rPr>
          <w:rFonts w:asciiTheme="minorHAnsi" w:hAnsiTheme="minorHAnsi"/>
          <w:b/>
          <w:sz w:val="24"/>
          <w:szCs w:val="24"/>
        </w:rPr>
        <w:t>Ашагастальский</w:t>
      </w:r>
      <w:proofErr w:type="spellEnd"/>
      <w:r w:rsidR="005B1613">
        <w:rPr>
          <w:rFonts w:asciiTheme="minorHAnsi" w:hAnsiTheme="minorHAnsi"/>
          <w:b/>
          <w:sz w:val="24"/>
          <w:szCs w:val="24"/>
        </w:rPr>
        <w:t xml:space="preserve"> детский сад</w:t>
      </w:r>
      <w:r w:rsidRPr="001D7F49">
        <w:rPr>
          <w:rFonts w:asciiTheme="minorHAnsi" w:hAnsiTheme="minorHAnsi"/>
          <w:b/>
          <w:sz w:val="24"/>
          <w:szCs w:val="24"/>
        </w:rPr>
        <w:t>»</w:t>
      </w:r>
    </w:p>
    <w:p w:rsidR="001D7F49" w:rsidRPr="001D7F49" w:rsidRDefault="001D7F49" w:rsidP="001D7F49">
      <w:pPr>
        <w:tabs>
          <w:tab w:val="left" w:pos="6045"/>
          <w:tab w:val="left" w:pos="6602"/>
        </w:tabs>
        <w:spacing w:after="160" w:line="259" w:lineRule="auto"/>
        <w:rPr>
          <w:rFonts w:asciiTheme="minorHAnsi" w:hAnsiTheme="minorHAnsi"/>
          <w:szCs w:val="28"/>
        </w:rPr>
      </w:pPr>
      <w:r w:rsidRPr="001D7F49">
        <w:rPr>
          <w:rFonts w:asciiTheme="minorHAnsi" w:hAnsiTheme="minorHAnsi"/>
          <w:szCs w:val="28"/>
        </w:rPr>
        <w:t>_______</w:t>
      </w:r>
      <w:proofErr w:type="gramStart"/>
      <w:r w:rsidRPr="001D7F49">
        <w:rPr>
          <w:rFonts w:asciiTheme="minorHAnsi" w:hAnsiTheme="minorHAnsi"/>
          <w:szCs w:val="28"/>
        </w:rPr>
        <w:t>_</w:t>
      </w:r>
      <w:r w:rsidR="005B1613">
        <w:rPr>
          <w:rFonts w:asciiTheme="minorHAnsi" w:hAnsiTheme="minorHAnsi"/>
          <w:b/>
          <w:sz w:val="24"/>
          <w:szCs w:val="24"/>
        </w:rPr>
        <w:t xml:space="preserve">  </w:t>
      </w:r>
      <w:proofErr w:type="spellStart"/>
      <w:r w:rsidR="005B1613">
        <w:rPr>
          <w:rFonts w:asciiTheme="minorHAnsi" w:hAnsiTheme="minorHAnsi"/>
          <w:b/>
          <w:sz w:val="24"/>
          <w:szCs w:val="24"/>
        </w:rPr>
        <w:t>М.С</w:t>
      </w:r>
      <w:r w:rsidRPr="001D7F49">
        <w:rPr>
          <w:rFonts w:asciiTheme="minorHAnsi" w:hAnsiTheme="minorHAnsi"/>
          <w:b/>
          <w:sz w:val="24"/>
          <w:szCs w:val="24"/>
        </w:rPr>
        <w:t>.</w:t>
      </w:r>
      <w:r w:rsidR="005B1613">
        <w:rPr>
          <w:rFonts w:asciiTheme="minorHAnsi" w:hAnsiTheme="minorHAnsi"/>
          <w:b/>
          <w:sz w:val="24"/>
          <w:szCs w:val="24"/>
        </w:rPr>
        <w:t>Рашидова</w:t>
      </w:r>
      <w:proofErr w:type="spellEnd"/>
      <w:proofErr w:type="gramEnd"/>
      <w:r w:rsidRPr="001D7F49">
        <w:rPr>
          <w:rFonts w:asciiTheme="minorHAnsi" w:hAnsiTheme="minorHAnsi"/>
          <w:b/>
          <w:sz w:val="24"/>
          <w:szCs w:val="24"/>
        </w:rPr>
        <w:t xml:space="preserve">                                                  </w:t>
      </w:r>
      <w:r w:rsidRPr="001D7F49">
        <w:rPr>
          <w:rFonts w:asciiTheme="minorHAnsi" w:hAnsiTheme="minorHAnsi"/>
          <w:szCs w:val="28"/>
        </w:rPr>
        <w:t xml:space="preserve">______ </w:t>
      </w:r>
      <w:proofErr w:type="spellStart"/>
      <w:r w:rsidR="005B1613">
        <w:rPr>
          <w:rFonts w:asciiTheme="minorHAnsi" w:hAnsiTheme="minorHAnsi"/>
          <w:b/>
          <w:sz w:val="24"/>
          <w:szCs w:val="24"/>
        </w:rPr>
        <w:t>Ферзилаева</w:t>
      </w:r>
      <w:proofErr w:type="spellEnd"/>
      <w:r w:rsidR="005B1613">
        <w:rPr>
          <w:rFonts w:asciiTheme="minorHAnsi" w:hAnsiTheme="minorHAnsi"/>
          <w:b/>
          <w:sz w:val="24"/>
          <w:szCs w:val="24"/>
        </w:rPr>
        <w:t xml:space="preserve"> З.Э</w:t>
      </w:r>
      <w:r w:rsidRPr="001D7F49">
        <w:rPr>
          <w:rFonts w:asciiTheme="minorHAnsi" w:hAnsiTheme="minorHAnsi"/>
          <w:b/>
          <w:sz w:val="24"/>
          <w:szCs w:val="24"/>
        </w:rPr>
        <w:t>.</w:t>
      </w: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D7F49">
        <w:rPr>
          <w:rFonts w:eastAsia="Times New Roman" w:cs="Times New Roman"/>
          <w:b/>
          <w:sz w:val="36"/>
          <w:szCs w:val="36"/>
          <w:lang w:eastAsia="ru-RU"/>
        </w:rPr>
        <w:t xml:space="preserve">КОДЕКС </w:t>
      </w: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D7F49">
        <w:rPr>
          <w:rFonts w:eastAsia="Times New Roman" w:cs="Times New Roman"/>
          <w:b/>
          <w:sz w:val="36"/>
          <w:szCs w:val="36"/>
          <w:lang w:eastAsia="ru-RU"/>
        </w:rPr>
        <w:t>профессиональной этики работников муниципального казенного дошкольного образовательного учреждения «</w:t>
      </w:r>
      <w:proofErr w:type="spellStart"/>
      <w:r w:rsidR="005B1613">
        <w:rPr>
          <w:rFonts w:eastAsia="Times New Roman" w:cs="Times New Roman"/>
          <w:b/>
          <w:sz w:val="36"/>
          <w:szCs w:val="36"/>
          <w:lang w:eastAsia="ru-RU"/>
        </w:rPr>
        <w:t>Ашагастальский</w:t>
      </w:r>
      <w:proofErr w:type="spellEnd"/>
      <w:r w:rsidR="005B1613">
        <w:rPr>
          <w:rFonts w:eastAsia="Times New Roman" w:cs="Times New Roman"/>
          <w:b/>
          <w:sz w:val="36"/>
          <w:szCs w:val="36"/>
          <w:lang w:eastAsia="ru-RU"/>
        </w:rPr>
        <w:t xml:space="preserve"> детский сад</w:t>
      </w:r>
      <w:r w:rsidRPr="001D7F49">
        <w:rPr>
          <w:rFonts w:eastAsia="Times New Roman" w:cs="Times New Roman"/>
          <w:b/>
          <w:sz w:val="36"/>
          <w:szCs w:val="36"/>
          <w:lang w:eastAsia="ru-RU"/>
        </w:rPr>
        <w:t>»</w:t>
      </w: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Pr="001D7F49" w:rsidRDefault="001D7F49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D7F49" w:rsidRDefault="005B1613" w:rsidP="001D7F49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eastAsia="Times New Roman" w:cs="Times New Roman"/>
          <w:b/>
          <w:sz w:val="36"/>
          <w:szCs w:val="36"/>
          <w:lang w:eastAsia="ru-RU"/>
        </w:rPr>
        <w:t>Ашагасталь</w:t>
      </w:r>
      <w:proofErr w:type="spellEnd"/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1.Основные положения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Кодекс разработан 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1.2.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Кодекс определяет основные нормы (правила) профессиональной этики работников М</w:t>
      </w:r>
      <w:r>
        <w:rPr>
          <w:rFonts w:eastAsia="Times New Roman" w:cs="Times New Roman"/>
          <w:sz w:val="24"/>
          <w:szCs w:val="28"/>
          <w:lang w:eastAsia="ru-RU"/>
        </w:rPr>
        <w:t>К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ДОУ </w:t>
      </w:r>
      <w:r>
        <w:rPr>
          <w:rFonts w:eastAsia="Times New Roman" w:cs="Times New Roman"/>
          <w:sz w:val="24"/>
          <w:szCs w:val="28"/>
          <w:lang w:eastAsia="ru-RU"/>
        </w:rPr>
        <w:t>«</w:t>
      </w:r>
      <w:proofErr w:type="spellStart"/>
      <w:r w:rsidR="005B1613">
        <w:rPr>
          <w:rFonts w:asciiTheme="minorHAnsi" w:hAnsiTheme="minorHAnsi"/>
          <w:b/>
          <w:sz w:val="24"/>
          <w:szCs w:val="24"/>
        </w:rPr>
        <w:t>Ашагастальский</w:t>
      </w:r>
      <w:proofErr w:type="spellEnd"/>
      <w:r w:rsidR="005B1613">
        <w:rPr>
          <w:rFonts w:asciiTheme="minorHAnsi" w:hAnsiTheme="minorHAnsi"/>
          <w:b/>
          <w:sz w:val="24"/>
          <w:szCs w:val="24"/>
        </w:rPr>
        <w:t xml:space="preserve"> детский сад</w:t>
      </w:r>
      <w:bookmarkStart w:id="0" w:name="_GoBack"/>
      <w:bookmarkEnd w:id="0"/>
      <w:r>
        <w:rPr>
          <w:rFonts w:eastAsia="Times New Roman" w:cs="Times New Roman"/>
          <w:sz w:val="24"/>
          <w:szCs w:val="28"/>
          <w:lang w:eastAsia="ru-RU"/>
        </w:rPr>
        <w:t>» (далее – ДОУ)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, выполняющего муниципальное задание по оказанию муниципальной услуги потребителям: предоставление дошкольного образования и воспитания детей.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1.3.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организаций, осуществляющих образовательную деятельность, независимо от занимаемой ими должности.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воспитанию, развитию и обслуживанию детей рекомендуется соблюдать положения Кодекса в своей деятельности. Кодекс призван повысить эффективность выполнения работниками </w:t>
      </w:r>
      <w:r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своих трудовых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1.4.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Данный документ: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-регулирует отношения между педагогами и их воспитанниками, а также другими членами коллектива образовательного учреждения;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-защищает их человеческую ценность и достоинство;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-поддерживает качество профессиональной деятельности педагогов, других работников ДОУ и честь их профессии;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-формирует общую культуру и традиции образовательного учреждения, основанную на профессионализме его работников, взаимопомощи, и высокой нравственной ответственности.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1.5.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Источники этики работников ДОУ: нормы этики педагогов и других работников ДОУ устанавливаются на основании положений Конституции РФ, Федерального закона от 29.12. 2012 </w:t>
      </w:r>
      <w:r>
        <w:rPr>
          <w:rFonts w:eastAsia="Times New Roman" w:cs="Times New Roman"/>
          <w:sz w:val="24"/>
          <w:szCs w:val="28"/>
          <w:lang w:eastAsia="ru-RU"/>
        </w:rPr>
        <w:t xml:space="preserve">№ </w:t>
      </w:r>
      <w:r w:rsidRPr="001C709E">
        <w:rPr>
          <w:rFonts w:eastAsia="Times New Roman" w:cs="Times New Roman"/>
          <w:sz w:val="24"/>
          <w:szCs w:val="28"/>
          <w:lang w:eastAsia="ru-RU"/>
        </w:rPr>
        <w:t>273-ФЗ «Об образовании в Российской Федерации», Указа Президента РФ от 07.05. 2012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№ </w:t>
      </w:r>
      <w:r w:rsidRPr="001C709E">
        <w:rPr>
          <w:rFonts w:eastAsia="Times New Roman" w:cs="Times New Roman"/>
          <w:sz w:val="24"/>
          <w:szCs w:val="28"/>
          <w:lang w:eastAsia="ru-RU"/>
        </w:rPr>
        <w:t>597 «О мероприятиях по реализации государственной социальной политики» и иных принятых в соответствии с ним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1.6.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Принципы этики работников ДОУ: гуманизм, толерантность, законность, демократичность, справедливость, профессионализм, взаимное уважение.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1.7.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Целями </w:t>
      </w:r>
      <w:r>
        <w:rPr>
          <w:rFonts w:eastAsia="Times New Roman" w:cs="Times New Roman"/>
          <w:sz w:val="24"/>
          <w:szCs w:val="28"/>
          <w:lang w:eastAsia="ru-RU"/>
        </w:rPr>
        <w:t>К</w:t>
      </w:r>
      <w:r w:rsidRPr="001C709E">
        <w:rPr>
          <w:rFonts w:eastAsia="Times New Roman" w:cs="Times New Roman"/>
          <w:sz w:val="24"/>
          <w:szCs w:val="28"/>
          <w:lang w:eastAsia="ru-RU"/>
        </w:rPr>
        <w:t>одекса являются:</w:t>
      </w:r>
      <w:bookmarkStart w:id="1" w:name="2"/>
      <w:bookmarkEnd w:id="1"/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–установление этических норм и правил поведения работников учреждения для выполнения ими своей профессиональной деятельности;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-содействие укреплению авторитета работников педагогических организаций, осуществляющих образовательную деятельность;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-обеспечение единых норм поведения педагогических работников в отношениях между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Педагогами и другими работниками ДОУ, с дошкольниками и их родителями, с педагогическим сообществом и государством.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1.8.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должен служить работникам ДОУ ориентиром при планировании и построении работы с потребителем образовательных услуг, в том числе при разрешении проблемных и конфликтных ситуаций, возникающих в процессе профессиональной деятельности педагога.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1.9.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Кодекс призван оградить потребителей образовательных услуг и общество в целом от нежелательных последствий бесконтрольного и неквалифицированного использования педагогических знаний и умений, и в то же время защитить педагогов и других работников ДОУ от дискредитации. 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1.10.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Миссия педагога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b/>
          <w:sz w:val="24"/>
          <w:szCs w:val="28"/>
          <w:lang w:eastAsia="ru-RU"/>
        </w:rPr>
        <w:t>Этические правила поведения работников при выполнении трудовых обязанностей в организации, осуществляющей образовательную деятельность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2.2.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–осуществлять свою деятельность на высоком профессиональном уровне;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-соблюдать правовые, нравственные и этические нормы;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-уважать честь и достоинство воспитанников и других участников образовательных отношений (коллег, родителей, общественность);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-применять педагогически обоснованные и обеспечивающие высокое качество образования, формы и методы обучения и воспитания;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-проявлять корректность и внимательность к воспитанникам, их родителям (законным представителям) и коллегам;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bookmarkStart w:id="2" w:name="3"/>
      <w:bookmarkEnd w:id="2"/>
      <w:r w:rsidRPr="001C709E">
        <w:rPr>
          <w:rFonts w:eastAsia="Times New Roman" w:cs="Times New Roman"/>
          <w:sz w:val="24"/>
          <w:szCs w:val="28"/>
          <w:lang w:eastAsia="ru-RU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 и членов их семей;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образовательный процесс.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2.3.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Работникам организации, осуществляющей образовательную деятельность,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2.4.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Работникам надлежит принимать меры по недопущению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коррупционно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опасного поведения работников </w:t>
      </w:r>
      <w:r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>, своим личным поведением подавать пример честности, беспристрастности и справедливости.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2.5.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При выполнении трудовых обязанностей работник организации, осуществляющей образовательную деятельность, не допускает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 отношении детей, их родителей, работников Учреждения: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2.6.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Работникам организации, осуществляющей образовательную деятельность,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 Личность педагога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Профессиональная этика педагога требует призвания, преданности своей работе и демонстрации ответственности при исполнении своих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Педагог несет ответственность за качество и результаты доверенной ему педагогической работы –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образования и воспитания.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является профессионально компетентным работником, реализующим образовательную программу учреждения, соблюдающим законодательство РФ.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воспитывает детей на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Своим поведением педагог поддерживает и защищает исторически сложившуюся профессиональную честь педагога.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  <w:bookmarkStart w:id="3" w:name="4"/>
      <w:bookmarkEnd w:id="3"/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3.7.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требователен по отношению к себе и стремится к самосовершенствованию. Он занимается своим образованием, повышением квалификации и поиском наилучших методов работы.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3.8.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Педагог дорожит своей профессиональной репутацией. Он не должен заниматься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противокультурной</w:t>
      </w:r>
      <w:proofErr w:type="spellEnd"/>
      <w:r w:rsidRPr="001C709E">
        <w:rPr>
          <w:rFonts w:eastAsia="Times New Roman" w:cs="Times New Roman"/>
          <w:sz w:val="24"/>
          <w:szCs w:val="28"/>
          <w:lang w:eastAsia="ru-RU"/>
        </w:rPr>
        <w:t>, аморальной, неправомерной деятельностью.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3.9.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имеет право на неприкосновенность личной жизни, однако выбранный им образ жизни не должен ронять престиж профессии, извращать его отношения с воспитанниками и коллегами или мешать исполнению профессиональных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3.10.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Пьянство, курение и злоупотребление другими одурманивающими веществами несовместимо с профессией педагога, а также всех работников ДОУ в целом.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3.12.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должен бережно и обоснованно расходовать материальные и другие ресурсы. Он не должен использовать имущество ДОУ, а также свое рабочее время для личных нужд.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4.Взаимодействие с детьми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выбирает партнерский стиль общения с воспитанниками, основанный на взаимном уважении и сотрудничестве.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является беспристрастным, одинаково доброжелательным и благосклонным ко всем своим воспитанникам. Педагоги и другие работники ДОУ в своей работе не должны никогда не оскорблять реб</w:t>
      </w:r>
      <w:r>
        <w:rPr>
          <w:rFonts w:ascii="Cambria Math" w:eastAsia="Times New Roman" w:hAnsi="Cambria Math" w:cs="Cambria Math"/>
          <w:sz w:val="24"/>
          <w:szCs w:val="28"/>
          <w:lang w:eastAsia="ru-RU"/>
        </w:rPr>
        <w:t>е</w:t>
      </w:r>
      <w:r w:rsidRPr="001C709E">
        <w:rPr>
          <w:rFonts w:eastAsia="Times New Roman" w:cs="Times New Roman"/>
          <w:sz w:val="24"/>
          <w:szCs w:val="28"/>
          <w:lang w:eastAsia="ru-RU"/>
        </w:rPr>
        <w:t>нка, необходимо обеспечивать ребенку защиту его от всех видов самоуправства и насилия.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Требовательность педагога по отношению к воспитанникам должна быть позитивной и обоснованной. Оценивать необходимо поступок, а не личность.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4.4.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Педагог выбирает методы работы с воспитанниками, развивающие в них такие положительные черты и качества, как самостоятельность, самоконтроль,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желание  сотрудничать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 и помогать другим.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справедливо и объективно оценивает работу воспитанников, не допуская заниженного оценочного суждения. Приняв необоснованно принижающие воспитанника оценочные решения, педагогу следует немедленно исправить свою ошибку.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4.7.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должны быть для воспитанников примером в поведении, труде, одежде, отношении к другим людям.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 Взаимодействие с родителями (законными представителями) воспитанников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Педагоги должны уважительно и доброжелательно общаться с родителями (законными представителями) воспитанников. Находить возможность говорить родителям (законным представителям) что-то положительное о ребенке.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родителей (законных представителей) и педагогов.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 консультирует (законных представителей) ей по вопросам обучения, воспитания и развития воспитанников.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Учреждения обеспечивают сохранение конфиденциальной информации об особенностях здоровья и развития ребенка, предоставляет родителям (законным </w:t>
      </w:r>
      <w:bookmarkStart w:id="4" w:name="5"/>
      <w:bookmarkEnd w:id="4"/>
      <w:r w:rsidRPr="001C709E">
        <w:rPr>
          <w:rFonts w:eastAsia="Times New Roman" w:cs="Times New Roman"/>
          <w:sz w:val="24"/>
          <w:szCs w:val="28"/>
          <w:lang w:eastAsia="ru-RU"/>
        </w:rPr>
        <w:t>представителям) полную информацию об успехах и проблемах ребенка при индивидуальных встречах.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должны быть эмоционально уравновешены при общении с родителями (законными представителями), демонстрировать пример воспитанности и такта, профессионализм в работе с детьми, родителями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(законными представителями), коллегами. Проявлять гибкость в возникающих конфликтных и затруднительных ситуациях в общении с родителями (законными представителями), уметь строить корректный аргументированный диалог.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5.6.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Отношения педагогов с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родителями(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>законными представителями) не должны оказывать влияния на оценку личности и достижений детей, а также на отношения педагогов с воспитанниками и на их оценку не должна влиять поддержка, оказываемая их родителями.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 Взаимоотношения педагогов с педагогическим сообществом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администрации. Педагогов объединяет взаимопомощь, поддержка, открытость и доверие.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Педагогам необходимо постоянное совершенствование, умение учиться у своих коллег, родителей, детей. Инновационные, наиболее эффективные методы приемы работы коллеги должны перенимать у более опытных коллег в коллективе. Новые профессиональные умения у педагогов могут быть освоены через следующие формы: наблюдение за организацией педагогического процесса другими коллегами, стажировка,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наставничество, посещения открытых мероприятий и др.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6.3.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в процессе образовательно-воспитательной деятельности активно сотрудничает со специалистами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-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музыкальным руководителем, инструктором по физической культуре, медсестрой, родителями (законными представителями) для обеспечения преемственности развития личности и сохранения психического, психологического и физического здоровья воспитанников, эффективности образовательного процесса.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Педагогу необходимо избегать необоснованных конфликтов во взаимоотношениях с сотрудниками.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6.5.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Важные для педагогического сообщества решения принимаются в </w:t>
      </w:r>
      <w:r>
        <w:rPr>
          <w:rFonts w:eastAsia="Times New Roman" w:cs="Times New Roman"/>
          <w:sz w:val="24"/>
          <w:szCs w:val="28"/>
          <w:lang w:eastAsia="ru-RU"/>
        </w:rPr>
        <w:t>ДОУ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на основе принципов открытости и общего участия. 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4A6203">
        <w:rPr>
          <w:rFonts w:eastAsia="Times New Roman" w:cs="Times New Roman"/>
          <w:b/>
          <w:sz w:val="24"/>
          <w:szCs w:val="28"/>
          <w:lang w:eastAsia="ru-RU"/>
        </w:rPr>
        <w:t>6.6.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 имеет право выражать свое мнение по поводу работы своих коллег, не распространяя информацию и сплетни, не относящиеся к профессиональной деятельности коллег. Любая критика, высказанная в адрес другого педагога, должна быть объективной и обоснованной.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 Взаимоотношения педагогов с другими работниками ДОУ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Взаимодействие педагога с другими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сотрудником ДОУ своих профессиональных обязанностей, осуществление качественного образования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и воспитания детей дошкольного возраста. Взаимоотношения работников ДОУ в учреждении должны быть основаны на взаимном уважении, доброжелательности, взаимной помощи и преемственности, рациональном </w:t>
      </w:r>
      <w:bookmarkStart w:id="5" w:name="6"/>
      <w:bookmarkEnd w:id="5"/>
      <w:r w:rsidRPr="001C709E">
        <w:rPr>
          <w:rFonts w:eastAsia="Times New Roman" w:cs="Times New Roman"/>
          <w:sz w:val="24"/>
          <w:szCs w:val="28"/>
          <w:lang w:eastAsia="ru-RU"/>
        </w:rPr>
        <w:t>распределении ответственности за различные составляющие деятельности каждого работника в ДОУ.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ДОУ на своих рабочих местах должны быть образцом культуры поведения, общения, исполнения трудовых обязанностей. Необходимо избегать необоснованных конфликтов во взаимоотношениях с сотрудниками. 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7.3.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Все работники ДОУ должны соблюдать режим работы учреждения, графики работы, расписания занятий и циклограммы деятельности. Выполнять свои трудовые функции, соблюдая нормы этики, охраны труда, требования к спецодежде.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 Взаимоотношения с администрацией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8.1.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Взаимодействие администрации ДОУ с работниками должны быть основаны на взаимном уважении, доброжелательности и умении находить общий язык и конструктивные решения.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Администрация ДОУ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Администрация вправе требовать от работников ответственного исполнения ими профессиональных обязанностей в полном объеме, выносить рекомендации в работе, руководствуясь требованиями нормативных локальных актов учреждения.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Оценки и решения администрации ДОУ должны быть беспристрастны, высказаны работнику корректно и основываться на конкретных фактах в части выполнения педагогом своих профессиональных обязанностей.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Работники должны воспринимать рекомендации и задания администрации учреждения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8.6.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Администрации, педагогам и другим работникам ДОУ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 должны разбираться в индивидуальном порядке с конкретным работником. Вопросы необходимые для общего обсуждения коллективом, рассматриваются администрацией ДОУ на общем собрании работников ДОУ.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 xml:space="preserve">8.7. </w:t>
      </w:r>
      <w:r w:rsidRPr="001C709E">
        <w:rPr>
          <w:rFonts w:eastAsia="Times New Roman" w:cs="Times New Roman"/>
          <w:sz w:val="24"/>
          <w:szCs w:val="28"/>
          <w:lang w:eastAsia="ru-RU"/>
        </w:rPr>
        <w:t>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учреждении на основе принципов открытости и общего участия.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 Требования к внешнему виду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Внешний вид работника при выполнении им трудовых обязанностей должен способствовать требованиям норм охраны труда,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СанПин</w:t>
      </w:r>
      <w:proofErr w:type="spell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, соответствовать общепринятому деловому стилю, который отличают официальность, сдержанность, аккуратность. Помните, что Ваш образ педагога и внешний вид соответствует Вашему внутреннему содержанию, а также представлению детей и родителей о том, как должен </w:t>
      </w:r>
      <w:proofErr w:type="gramStart"/>
      <w:r w:rsidRPr="001C709E">
        <w:rPr>
          <w:rFonts w:eastAsia="Times New Roman" w:cs="Times New Roman"/>
          <w:sz w:val="24"/>
          <w:szCs w:val="28"/>
          <w:lang w:eastAsia="ru-RU"/>
        </w:rPr>
        <w:t>выглядеть  педагог</w:t>
      </w:r>
      <w:proofErr w:type="gramEnd"/>
      <w:r w:rsidRPr="001C709E">
        <w:rPr>
          <w:rFonts w:eastAsia="Times New Roman" w:cs="Times New Roman"/>
          <w:sz w:val="24"/>
          <w:szCs w:val="28"/>
          <w:lang w:eastAsia="ru-RU"/>
        </w:rPr>
        <w:t>-профессионал!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Каждый работник образовательной организации соблюдает гигиену и опрятность в одежде и прическе. Соблюдайте правила личной гигиены (волосы, лицо и руки должны </w:t>
      </w:r>
      <w:bookmarkStart w:id="6" w:name="7"/>
      <w:bookmarkEnd w:id="6"/>
      <w:r w:rsidRPr="001C709E">
        <w:rPr>
          <w:rFonts w:eastAsia="Times New Roman" w:cs="Times New Roman"/>
          <w:sz w:val="24"/>
          <w:szCs w:val="28"/>
          <w:lang w:eastAsia="ru-RU"/>
        </w:rPr>
        <w:t>быть чистыми и ухоженными, ногти средней длины без острых краев и использования лака черных и ярких флуор</w:t>
      </w:r>
      <w:r>
        <w:rPr>
          <w:rFonts w:eastAsia="Times New Roman" w:cs="Times New Roman"/>
          <w:sz w:val="24"/>
          <w:szCs w:val="28"/>
          <w:lang w:eastAsia="ru-RU"/>
        </w:rPr>
        <w:t>е</w:t>
      </w:r>
      <w:r w:rsidRPr="001C709E">
        <w:rPr>
          <w:rFonts w:eastAsia="Times New Roman" w:cs="Times New Roman"/>
          <w:sz w:val="24"/>
          <w:szCs w:val="28"/>
          <w:lang w:eastAsia="ru-RU"/>
        </w:rPr>
        <w:t>сцентных тонов, используемые ими дезодорирующие средства должны иметь легкий и нейтральный запах).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9.3.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Основной стандарт одежды для Вас –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профессиональный деловой стиль. Должны быть использованы простые неброские немассивные украшения, выдержанные в деловом стиле. Уместны: платья, блузы, рубашки, сарафаны, джемперы, деловой костюм (брючный, с юбкой или платьем) классического покроя спокойных тонов (верхняя и нижняя детали костюма могут отличаться по цвету и фасону). Брюки стандартной длины. 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9.4.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Педагогу для работы в дошкольном учреждении неуместны следующие варианты одежды и обуви: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-Спортивная одежда (кроме инструктора </w:t>
      </w:r>
      <w:r>
        <w:rPr>
          <w:rFonts w:eastAsia="Times New Roman" w:cs="Times New Roman"/>
          <w:sz w:val="24"/>
          <w:szCs w:val="28"/>
          <w:lang w:eastAsia="ru-RU"/>
        </w:rPr>
        <w:t>по ФИЗО</w:t>
      </w:r>
      <w:r w:rsidRPr="001C709E">
        <w:rPr>
          <w:rFonts w:eastAsia="Times New Roman" w:cs="Times New Roman"/>
          <w:sz w:val="24"/>
          <w:szCs w:val="28"/>
          <w:lang w:eastAsia="ru-RU"/>
        </w:rPr>
        <w:t>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 xml:space="preserve">-Одежда для активного отдыха (шорты, толстовки, майки и футболки с агрессивной 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символикой и т.п.)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-Пляжная одежда.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-Прозрачные и декольтированные платья и блузки.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-Не должно быть заметно нижнее белье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(оно не должно выглядывать из-под одежды)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-Мини-юбки (длина юбки не выше 3-5см от колена), прозрачные юбки или юбки с большими глубокими вырезами.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-Слишком короткие и открытые блузки, открывающие часть живота или спины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sz w:val="24"/>
          <w:szCs w:val="28"/>
          <w:lang w:eastAsia="ru-RU"/>
        </w:rPr>
        <w:t>-Спортивная и пляжная, домашняя обувь (шлепанцы и тапочки)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9.5.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 одежде и обуви не должны присутствовать очень яркие цвета, и вызывающие экстравагантные детали, привлекающие пристальное внимание. Для дневного макияжа и маникюра уместны неяркие спокойные тона. Избегайте неестественных неоново-ярких и ультра-черных цветов в выборе краски для волос, ногтей, в одежде и макияже. Помните, педагог работает с детьми -</w:t>
      </w:r>
      <w:r>
        <w:rPr>
          <w:rFonts w:eastAsia="Times New Roman" w:cs="Times New Roman"/>
          <w:sz w:val="24"/>
          <w:szCs w:val="28"/>
          <w:lang w:eastAsia="ru-RU"/>
        </w:rPr>
        <w:t xml:space="preserve"> В</w:t>
      </w:r>
      <w:r w:rsidRPr="001C709E">
        <w:rPr>
          <w:rFonts w:eastAsia="Times New Roman" w:cs="Times New Roman"/>
          <w:sz w:val="24"/>
          <w:szCs w:val="28"/>
          <w:lang w:eastAsia="ru-RU"/>
        </w:rPr>
        <w:t>аш образ должен прививать эстетический вкус воспитанникам, а не отпугивать детей!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9.6.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Недопустимо использование на видных частях тела татуировок и пирсинга.</w:t>
      </w: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9.7.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Внешний вид работника ДОУ должен быть безупречен во всем. ДОУ –</w:t>
      </w:r>
      <w:r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1C709E">
        <w:rPr>
          <w:rFonts w:eastAsia="Times New Roman" w:cs="Times New Roman"/>
          <w:sz w:val="24"/>
          <w:szCs w:val="28"/>
          <w:lang w:eastAsia="ru-RU"/>
        </w:rPr>
        <w:t>не место для демонстрации дизайнерских изысков и экстравагантных идей.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10. Отличительные знаки сотрудников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10.1.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В целях отличия сотрудников ДОУ и предупреждения нестандартных ситуаций при взаимодействии с родителями, посетителями ДОУ каждый сотрудник в период открытых мероприятий в ДОУ, а также при выходе педагога на мероприятия социума должен иметь на одежде </w:t>
      </w:r>
      <w:proofErr w:type="spellStart"/>
      <w:r w:rsidRPr="001C709E">
        <w:rPr>
          <w:rFonts w:eastAsia="Times New Roman" w:cs="Times New Roman"/>
          <w:sz w:val="24"/>
          <w:szCs w:val="28"/>
          <w:lang w:eastAsia="ru-RU"/>
        </w:rPr>
        <w:t>бейдж</w:t>
      </w:r>
      <w:proofErr w:type="spellEnd"/>
      <w:r w:rsidRPr="001C709E">
        <w:rPr>
          <w:rFonts w:eastAsia="Times New Roman" w:cs="Times New Roman"/>
          <w:sz w:val="24"/>
          <w:szCs w:val="28"/>
          <w:lang w:eastAsia="ru-RU"/>
        </w:rPr>
        <w:t xml:space="preserve"> с указанием Ф.И.О и занимаемой должности.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sz w:val="24"/>
          <w:szCs w:val="28"/>
          <w:lang w:eastAsia="ru-RU"/>
        </w:rPr>
        <w:t>11. Правила пользования средствами мобильной связи и телефоном в ДОУ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b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 xml:space="preserve">11.1. </w:t>
      </w:r>
      <w:r w:rsidRPr="001C709E">
        <w:rPr>
          <w:rFonts w:eastAsia="Times New Roman" w:cs="Times New Roman"/>
          <w:sz w:val="24"/>
          <w:szCs w:val="28"/>
          <w:lang w:eastAsia="ru-RU"/>
        </w:rPr>
        <w:t>Во время организации работы с детьми, в период дневного сна детей, совещаний, педсоветов, собраний, праздников, звонок мобильного телефона необходимо переводить в беззвучный режим. В период данных мероприятий всем работникам учреждения запрещены беседы по телефону.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1D7F49" w:rsidRDefault="001D7F49" w:rsidP="001D7F49">
      <w:pPr>
        <w:spacing w:after="0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  <w:r w:rsidRPr="001C709E">
        <w:rPr>
          <w:rFonts w:eastAsia="Times New Roman" w:cs="Times New Roman"/>
          <w:b/>
          <w:bCs/>
          <w:sz w:val="24"/>
          <w:szCs w:val="28"/>
          <w:lang w:eastAsia="ru-RU"/>
        </w:rPr>
        <w:t>12 . Ответственность за нарушение положений Кодекса</w:t>
      </w:r>
    </w:p>
    <w:p w:rsidR="001D7F49" w:rsidRPr="001C709E" w:rsidRDefault="001D7F49" w:rsidP="001D7F49">
      <w:pPr>
        <w:spacing w:after="0"/>
        <w:jc w:val="center"/>
        <w:rPr>
          <w:rFonts w:eastAsia="Times New Roman" w:cs="Times New Roman"/>
          <w:sz w:val="24"/>
          <w:szCs w:val="28"/>
          <w:lang w:eastAsia="ru-RU"/>
        </w:rPr>
      </w:pP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>12.1.</w:t>
      </w:r>
      <w:r w:rsidRPr="001C709E">
        <w:rPr>
          <w:rFonts w:eastAsia="Times New Roman" w:cs="Times New Roman"/>
          <w:sz w:val="24"/>
          <w:szCs w:val="28"/>
          <w:lang w:eastAsia="ru-RU"/>
        </w:rPr>
        <w:t> 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ДОУ и (или) комиссиях по урегулированию споров, между участниками образовательных отношений.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r w:rsidRPr="00F04307">
        <w:rPr>
          <w:rFonts w:eastAsia="Times New Roman" w:cs="Times New Roman"/>
          <w:b/>
          <w:sz w:val="24"/>
          <w:szCs w:val="28"/>
          <w:lang w:eastAsia="ru-RU"/>
        </w:rPr>
        <w:t>12.2.</w:t>
      </w:r>
      <w:r w:rsidRPr="001C709E">
        <w:rPr>
          <w:rFonts w:eastAsia="Times New Roman" w:cs="Times New Roman"/>
          <w:sz w:val="24"/>
          <w:szCs w:val="28"/>
          <w:lang w:eastAsia="ru-RU"/>
        </w:rPr>
        <w:t xml:space="preserve">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1D7F49" w:rsidRPr="001C709E" w:rsidRDefault="001D7F49" w:rsidP="001D7F49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005D37" w:rsidRDefault="00005D37"/>
    <w:sectPr w:rsidR="00005D37" w:rsidSect="001C709E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49"/>
    <w:rsid w:val="00005D37"/>
    <w:rsid w:val="0004095C"/>
    <w:rsid w:val="001D7F49"/>
    <w:rsid w:val="005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95246-CB30-4D15-B09E-2FF1CAE2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49"/>
    <w:pPr>
      <w:spacing w:after="200" w:line="276" w:lineRule="auto"/>
    </w:pPr>
    <w:rPr>
      <w:rFonts w:ascii="Times New Roman" w:hAnsi="Times New Roman"/>
      <w:b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3296</Words>
  <Characters>18793</Characters>
  <Application>Microsoft Office Word</Application>
  <DocSecurity>0</DocSecurity>
  <Lines>156</Lines>
  <Paragraphs>44</Paragraphs>
  <ScaleCrop>false</ScaleCrop>
  <Company>SPecialiST RePack</Company>
  <LinksUpToDate>false</LinksUpToDate>
  <CharactersWithSpaces>22045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2018-01-26T06:11:00Z</dcterms:created>
  <dcterms:modified xsi:type="dcterms:W3CDTF">2018-02-05T05:12:00Z</dcterms:modified>
</cp:coreProperties>
</file>